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637D81" w14:textId="392D71D0" w:rsidR="00366055" w:rsidRDefault="00366055" w:rsidP="00366055">
      <w:pPr>
        <w:rPr>
          <w:rFonts w:ascii="Aptos" w:eastAsia="Times New Roman" w:hAnsi="Aptos"/>
          <w:color w:val="000000"/>
          <w:sz w:val="24"/>
          <w:szCs w:val="24"/>
        </w:rPr>
      </w:pPr>
      <w:r>
        <w:rPr>
          <w:rFonts w:ascii="Aptos" w:eastAsia="Times New Roman" w:hAnsi="Aptos"/>
          <w:color w:val="000000"/>
          <w:sz w:val="24"/>
          <w:szCs w:val="24"/>
        </w:rPr>
        <w:t>Podsumowanie spotkania 14.05.2024 r.</w:t>
      </w:r>
    </w:p>
    <w:p w14:paraId="4F55929B" w14:textId="77777777" w:rsidR="00366055" w:rsidRDefault="00366055" w:rsidP="00366055">
      <w:pPr>
        <w:rPr>
          <w:rFonts w:ascii="Aptos" w:eastAsia="Times New Roman" w:hAnsi="Aptos"/>
          <w:color w:val="000000"/>
          <w:sz w:val="24"/>
          <w:szCs w:val="24"/>
        </w:rPr>
      </w:pPr>
    </w:p>
    <w:p w14:paraId="51D28917" w14:textId="77777777" w:rsidR="00366055" w:rsidRDefault="00366055" w:rsidP="00366055">
      <w:pPr>
        <w:rPr>
          <w:rFonts w:ascii="Aptos" w:eastAsia="Times New Roman" w:hAnsi="Aptos"/>
          <w:color w:val="000000"/>
          <w:sz w:val="24"/>
          <w:szCs w:val="24"/>
        </w:rPr>
      </w:pPr>
    </w:p>
    <w:p w14:paraId="14E21F49" w14:textId="634FF431" w:rsidR="00366055" w:rsidRDefault="00366055" w:rsidP="00366055">
      <w:pPr>
        <w:rPr>
          <w:rFonts w:ascii="Aptos" w:eastAsia="Times New Roman" w:hAnsi="Aptos"/>
          <w:color w:val="000000"/>
          <w:sz w:val="24"/>
          <w:szCs w:val="24"/>
        </w:rPr>
      </w:pPr>
      <w:r>
        <w:rPr>
          <w:rFonts w:ascii="Aptos" w:eastAsia="Times New Roman" w:hAnsi="Aptos"/>
          <w:color w:val="000000"/>
          <w:sz w:val="24"/>
          <w:szCs w:val="24"/>
        </w:rPr>
        <w:t>Szanowne Panie obecne na spotkaniu oraz Edyta i Paweł, których nie było:-) </w:t>
      </w:r>
    </w:p>
    <w:p w14:paraId="41D6E486" w14:textId="77777777" w:rsidR="00366055" w:rsidRDefault="00366055" w:rsidP="00366055">
      <w:pPr>
        <w:rPr>
          <w:rFonts w:ascii="Aptos" w:eastAsia="Times New Roman" w:hAnsi="Aptos"/>
          <w:color w:val="000000"/>
          <w:sz w:val="24"/>
          <w:szCs w:val="24"/>
        </w:rPr>
      </w:pPr>
      <w:r>
        <w:rPr>
          <w:rFonts w:ascii="Aptos" w:eastAsia="Times New Roman" w:hAnsi="Aptos"/>
          <w:color w:val="000000"/>
          <w:sz w:val="24"/>
          <w:szCs w:val="24"/>
        </w:rPr>
        <w:t>przesyłam poniżej notatkę ze spotkania przygotowaną przez Elę oraz w załączeniu wizję oraz cele i zadania dla naszej grupy po niezwykle ciekawej wymianie zdań, które miałyśmy.</w:t>
      </w:r>
    </w:p>
    <w:p w14:paraId="6C09BA93" w14:textId="77777777" w:rsidR="00366055" w:rsidRDefault="00366055" w:rsidP="00366055">
      <w:pPr>
        <w:rPr>
          <w:rFonts w:ascii="Aptos" w:eastAsia="Times New Roman" w:hAnsi="Aptos"/>
          <w:color w:val="000000"/>
          <w:sz w:val="24"/>
          <w:szCs w:val="24"/>
        </w:rPr>
      </w:pPr>
    </w:p>
    <w:p w14:paraId="4C4787B2" w14:textId="77777777" w:rsidR="00366055" w:rsidRDefault="00366055" w:rsidP="00366055">
      <w:pPr>
        <w:rPr>
          <w:rFonts w:ascii="Aptos" w:eastAsia="Times New Roman" w:hAnsi="Aptos"/>
          <w:color w:val="000000"/>
          <w:sz w:val="24"/>
          <w:szCs w:val="24"/>
        </w:rPr>
      </w:pPr>
      <w:r>
        <w:rPr>
          <w:rFonts w:ascii="Aptos" w:eastAsia="Times New Roman" w:hAnsi="Aptos"/>
          <w:color w:val="000000"/>
          <w:sz w:val="24"/>
          <w:szCs w:val="24"/>
        </w:rPr>
        <w:t>Chciałabym prosić Was o kolejny komentarz i zastanowienie się, czy któreś z zadań, szczególnie przypada Wam do gustu, aby je poprowadzić.   Dodatkowo, jeśli mielibyście inny lub dodatkowy pomysł na zadania, to tabela może nie mieć końca, natomiast należy pamiętać o naszych ograniczonych zasobach:-)</w:t>
      </w:r>
    </w:p>
    <w:p w14:paraId="6F2D9FE3" w14:textId="77777777" w:rsidR="00366055" w:rsidRDefault="00366055" w:rsidP="00366055">
      <w:pPr>
        <w:rPr>
          <w:rFonts w:ascii="Aptos" w:eastAsia="Times New Roman" w:hAnsi="Aptos"/>
          <w:color w:val="000000"/>
          <w:sz w:val="24"/>
          <w:szCs w:val="24"/>
        </w:rPr>
      </w:pPr>
      <w:r>
        <w:rPr>
          <w:rFonts w:ascii="Aptos" w:eastAsia="Times New Roman" w:hAnsi="Aptos"/>
          <w:color w:val="000000"/>
          <w:sz w:val="24"/>
          <w:szCs w:val="24"/>
        </w:rPr>
        <w:t xml:space="preserve">Proponuję spotkanie </w:t>
      </w:r>
      <w:r>
        <w:rPr>
          <w:rFonts w:ascii="Aptos" w:eastAsia="Times New Roman" w:hAnsi="Aptos"/>
          <w:b/>
          <w:bCs/>
          <w:color w:val="000000"/>
          <w:sz w:val="24"/>
          <w:szCs w:val="24"/>
        </w:rPr>
        <w:t xml:space="preserve">27/06 / czwartek, 10:00 - 10:45 </w:t>
      </w:r>
      <w:r>
        <w:rPr>
          <w:rFonts w:ascii="Aptos" w:eastAsia="Times New Roman" w:hAnsi="Aptos"/>
          <w:color w:val="000000"/>
          <w:sz w:val="24"/>
          <w:szCs w:val="24"/>
        </w:rPr>
        <w:t>- wrzucę tę propozycję w kalendarz do Waszej ewentualnej korekty.</w:t>
      </w:r>
    </w:p>
    <w:p w14:paraId="445BBAB4" w14:textId="77777777" w:rsidR="00366055" w:rsidRDefault="00366055" w:rsidP="00366055">
      <w:pPr>
        <w:rPr>
          <w:rFonts w:ascii="Aptos" w:eastAsia="Times New Roman" w:hAnsi="Aptos"/>
          <w:color w:val="000000"/>
          <w:sz w:val="24"/>
          <w:szCs w:val="24"/>
        </w:rPr>
      </w:pPr>
    </w:p>
    <w:p w14:paraId="0E167352" w14:textId="77777777" w:rsidR="00366055" w:rsidRDefault="00366055" w:rsidP="00366055">
      <w:pPr>
        <w:rPr>
          <w:rFonts w:ascii="Aptos" w:eastAsia="Times New Roman" w:hAnsi="Aptos"/>
          <w:color w:val="000000"/>
          <w:sz w:val="24"/>
          <w:szCs w:val="24"/>
        </w:rPr>
      </w:pPr>
      <w:r>
        <w:rPr>
          <w:rFonts w:ascii="Aptos" w:eastAsia="Times New Roman" w:hAnsi="Aptos"/>
          <w:color w:val="000000"/>
          <w:sz w:val="24"/>
          <w:szCs w:val="24"/>
        </w:rPr>
        <w:t>Pozdrawiam wszystkich bardzo serdecznie, </w:t>
      </w:r>
    </w:p>
    <w:p w14:paraId="0E52C1CC" w14:textId="77777777" w:rsidR="00366055" w:rsidRDefault="00366055" w:rsidP="00366055">
      <w:pPr>
        <w:rPr>
          <w:rFonts w:ascii="Aptos" w:eastAsia="Times New Roman" w:hAnsi="Aptos"/>
          <w:color w:val="000000"/>
          <w:sz w:val="24"/>
          <w:szCs w:val="24"/>
        </w:rPr>
      </w:pPr>
      <w:r>
        <w:rPr>
          <w:rFonts w:ascii="Aptos" w:eastAsia="Times New Roman" w:hAnsi="Aptos"/>
          <w:color w:val="000000"/>
          <w:sz w:val="24"/>
          <w:szCs w:val="24"/>
        </w:rPr>
        <w:t>Ewa </w:t>
      </w:r>
    </w:p>
    <w:p w14:paraId="17E15AA5" w14:textId="77777777" w:rsidR="00366055" w:rsidRDefault="00366055" w:rsidP="00366055">
      <w:pPr>
        <w:rPr>
          <w:rFonts w:ascii="Aptos" w:eastAsia="Times New Roman" w:hAnsi="Aptos"/>
          <w:color w:val="000000"/>
          <w:sz w:val="24"/>
          <w:szCs w:val="24"/>
        </w:rPr>
      </w:pPr>
    </w:p>
    <w:p w14:paraId="3B5F33E0" w14:textId="77777777" w:rsidR="00366055" w:rsidRDefault="00366055" w:rsidP="00366055">
      <w:pPr>
        <w:pStyle w:val="NormalnyWeb"/>
      </w:pPr>
      <w:r>
        <w:t> </w:t>
      </w:r>
    </w:p>
    <w:p w14:paraId="207641B6" w14:textId="77777777" w:rsidR="00366055" w:rsidRDefault="00366055" w:rsidP="00366055">
      <w:pPr>
        <w:pStyle w:val="NormalnyWeb"/>
      </w:pPr>
      <w:r>
        <w:t> </w:t>
      </w:r>
    </w:p>
    <w:p w14:paraId="73C3A966" w14:textId="77777777" w:rsidR="00366055" w:rsidRDefault="00366055" w:rsidP="00366055">
      <w:pPr>
        <w:pStyle w:val="NormalnyWeb"/>
      </w:pPr>
      <w:r>
        <w:t> </w:t>
      </w:r>
    </w:p>
    <w:p w14:paraId="3446966E" w14:textId="602DAA4D" w:rsidR="00366055" w:rsidRDefault="00366055" w:rsidP="00366055">
      <w:pPr>
        <w:pStyle w:val="NormalnyWeb"/>
      </w:pPr>
      <w:r>
        <w:t>Notatka ze spotkania</w:t>
      </w:r>
    </w:p>
    <w:p w14:paraId="1305D4DA" w14:textId="77777777" w:rsidR="00366055" w:rsidRDefault="00366055" w:rsidP="00366055">
      <w:pPr>
        <w:pStyle w:val="NormalnyWeb"/>
      </w:pPr>
      <w:r>
        <w:t> </w:t>
      </w:r>
    </w:p>
    <w:p w14:paraId="61C36F55" w14:textId="77777777" w:rsidR="00366055" w:rsidRDefault="00366055" w:rsidP="00366055">
      <w:pPr>
        <w:pStyle w:val="NormalnyWeb"/>
      </w:pPr>
      <w:r>
        <w:t>Uczestnicy:</w:t>
      </w:r>
    </w:p>
    <w:p w14:paraId="2192FC4D" w14:textId="77777777" w:rsidR="00366055" w:rsidRDefault="00366055" w:rsidP="00366055">
      <w:pPr>
        <w:pStyle w:val="NormalnyWeb"/>
      </w:pPr>
      <w:r>
        <w:t>Ewa Lampart – Prowadząca</w:t>
      </w:r>
    </w:p>
    <w:p w14:paraId="1EE5E972" w14:textId="77777777" w:rsidR="00366055" w:rsidRDefault="00366055" w:rsidP="00366055">
      <w:pPr>
        <w:pStyle w:val="NormalnyWeb"/>
      </w:pPr>
      <w:r>
        <w:t>Agata Czachórska</w:t>
      </w:r>
    </w:p>
    <w:p w14:paraId="75397B39" w14:textId="77777777" w:rsidR="00366055" w:rsidRDefault="00366055" w:rsidP="00366055">
      <w:pPr>
        <w:pStyle w:val="NormalnyWeb"/>
      </w:pPr>
      <w:r>
        <w:t>Donata Wolińska</w:t>
      </w:r>
    </w:p>
    <w:p w14:paraId="39393E7B" w14:textId="77777777" w:rsidR="00366055" w:rsidRDefault="00366055" w:rsidP="00366055">
      <w:pPr>
        <w:pStyle w:val="NormalnyWeb"/>
      </w:pPr>
      <w:r>
        <w:t>Karolina Kopińska</w:t>
      </w:r>
    </w:p>
    <w:p w14:paraId="641EC96D" w14:textId="77777777" w:rsidR="00366055" w:rsidRDefault="00366055" w:rsidP="00366055">
      <w:pPr>
        <w:pStyle w:val="NormalnyWeb"/>
      </w:pPr>
      <w:r>
        <w:t> </w:t>
      </w:r>
    </w:p>
    <w:p w14:paraId="0C224526" w14:textId="52EB46A1" w:rsidR="00366055" w:rsidRDefault="00366055" w:rsidP="00366055">
      <w:pPr>
        <w:pStyle w:val="NormalnyWeb"/>
      </w:pPr>
      <w:r>
        <w:t>Było to pierwsze spotkanie grupy ESG, podczas którego Prowadząca Ewa Lampart zapoznała Uczestniczki z prezentacją zawierającą założenia i kierunek pracy grupy.</w:t>
      </w:r>
    </w:p>
    <w:p w14:paraId="19C38186" w14:textId="77777777" w:rsidR="00366055" w:rsidRDefault="00366055" w:rsidP="00366055">
      <w:pPr>
        <w:pStyle w:val="NormalnyWeb"/>
      </w:pPr>
      <w:r>
        <w:t>Pozostałe Członkinie grupy podzieliły się swoimi przemyśleniami i pomysłami na zaangażowanie POR w tematykę ESG i tym samym rozszerzenie/uszczegółowienie zadań dla grupy:</w:t>
      </w:r>
    </w:p>
    <w:p w14:paraId="7C4CA66D" w14:textId="77777777" w:rsidR="00366055" w:rsidRDefault="00366055" w:rsidP="00366055">
      <w:pPr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POR powinien wykazać zdecydowanie aktywną postawę w obszarze ESG. Może opracować księgę dobrych praktyk z uwzględnieniem takich zagadnień jak dekarbonizacja czy sztuczna inteligencja.</w:t>
      </w:r>
    </w:p>
    <w:p w14:paraId="23999F02" w14:textId="77777777" w:rsidR="00366055" w:rsidRDefault="00366055" w:rsidP="00366055">
      <w:pPr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Stworzyć platformę wymiany wiedzy. Lobbing w wybranym obszarze.</w:t>
      </w:r>
    </w:p>
    <w:p w14:paraId="5775C97F" w14:textId="77777777" w:rsidR="00366055" w:rsidRDefault="00366055" w:rsidP="00366055">
      <w:pPr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Strategia ESG jest pisana przez firmy w celu tworzenia raportów. Należy odwrócić tę kolejność, znaleźć najpierw </w:t>
      </w:r>
      <w:proofErr w:type="spellStart"/>
      <w:r>
        <w:rPr>
          <w:rFonts w:eastAsia="Times New Roman"/>
        </w:rPr>
        <w:t>impact</w:t>
      </w:r>
      <w:proofErr w:type="spellEnd"/>
      <w:r>
        <w:rPr>
          <w:rFonts w:eastAsia="Times New Roman"/>
        </w:rPr>
        <w:t xml:space="preserve"> firm na otoczenie.</w:t>
      </w:r>
    </w:p>
    <w:p w14:paraId="5CBFE8B3" w14:textId="77777777" w:rsidR="00366055" w:rsidRDefault="00366055" w:rsidP="00366055">
      <w:pPr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POR powinien wpływać w obszarze ESG na podmioty świadczące usługi reklamodawcom.</w:t>
      </w:r>
    </w:p>
    <w:p w14:paraId="494EF384" w14:textId="77777777" w:rsidR="00366055" w:rsidRDefault="00366055" w:rsidP="00366055">
      <w:pPr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Nie uciekać od wyzwań: ograniczanie śladu węglowego, transport, CSR.</w:t>
      </w:r>
    </w:p>
    <w:p w14:paraId="74E0FCA5" w14:textId="77777777" w:rsidR="00366055" w:rsidRDefault="00366055" w:rsidP="00366055">
      <w:pPr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Wyznaczyć KPI, inne mierniki (CSR to wyznacznik).</w:t>
      </w:r>
    </w:p>
    <w:p w14:paraId="76494325" w14:textId="27017597" w:rsidR="00366055" w:rsidRDefault="00366055" w:rsidP="00366055">
      <w:pPr>
        <w:numPr>
          <w:ilvl w:val="0"/>
          <w:numId w:val="1"/>
        </w:numPr>
        <w:rPr>
          <w:rFonts w:eastAsia="Times New Roman"/>
        </w:rPr>
      </w:pPr>
      <w:proofErr w:type="spellStart"/>
      <w:r>
        <w:rPr>
          <w:rFonts w:eastAsia="Times New Roman"/>
        </w:rPr>
        <w:t>Greenwashing</w:t>
      </w:r>
      <w:proofErr w:type="spellEnd"/>
      <w:r>
        <w:rPr>
          <w:rFonts w:eastAsia="Times New Roman"/>
        </w:rPr>
        <w:t xml:space="preserve"> - jak go unikać i właściwie komunikować działania z obszaru ESG.</w:t>
      </w:r>
    </w:p>
    <w:p w14:paraId="73A1D05C" w14:textId="77777777" w:rsidR="00366055" w:rsidRDefault="00366055" w:rsidP="00366055">
      <w:pPr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ESG powinno być wpisanie w strategię biznesową firm, bo jest ekonomicznie pozytywne. To nie powinna być tylko komunikacja.</w:t>
      </w:r>
    </w:p>
    <w:p w14:paraId="21C3453F" w14:textId="77777777" w:rsidR="00366055" w:rsidRDefault="00366055" w:rsidP="00366055">
      <w:pPr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Globalna struktura firm może utrudniać procesy, potrzebne są wskazówki do działań lokalnych.</w:t>
      </w:r>
    </w:p>
    <w:p w14:paraId="5B44440C" w14:textId="77777777" w:rsidR="00366055" w:rsidRDefault="00366055" w:rsidP="00366055">
      <w:pPr>
        <w:pStyle w:val="NormalnyWeb"/>
      </w:pPr>
      <w:r>
        <w:t> </w:t>
      </w:r>
    </w:p>
    <w:p w14:paraId="62D542DD" w14:textId="77777777" w:rsidR="00C602B1" w:rsidRDefault="00C602B1"/>
    <w:sectPr w:rsidR="00C602B1" w:rsidSect="009451B5">
      <w:pgSz w:w="11906" w:h="16838" w:code="9"/>
      <w:pgMar w:top="567" w:right="851" w:bottom="1259" w:left="851" w:header="346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6545C6"/>
    <w:multiLevelType w:val="multilevel"/>
    <w:tmpl w:val="01B6E2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41837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055"/>
    <w:rsid w:val="002E2A9F"/>
    <w:rsid w:val="003370AC"/>
    <w:rsid w:val="00366055"/>
    <w:rsid w:val="009451B5"/>
    <w:rsid w:val="00C602B1"/>
    <w:rsid w:val="00EB4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DDA98"/>
  <w15:chartTrackingRefBased/>
  <w15:docId w15:val="{F998ED1B-8549-4C57-9F4E-84C29E9DD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6055"/>
    <w:pPr>
      <w:spacing w:after="0" w:line="240" w:lineRule="auto"/>
    </w:pPr>
    <w:rPr>
      <w:rFonts w:ascii="Calibri" w:hAnsi="Calibri" w:cs="Calibri"/>
      <w:kern w:val="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66055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3660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244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298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 Ela</dc:creator>
  <cp:keywords/>
  <dc:description/>
  <cp:lastModifiedBy>Ela Ela</cp:lastModifiedBy>
  <cp:revision>2</cp:revision>
  <dcterms:created xsi:type="dcterms:W3CDTF">2024-06-11T14:51:00Z</dcterms:created>
  <dcterms:modified xsi:type="dcterms:W3CDTF">2024-06-11T14:53:00Z</dcterms:modified>
</cp:coreProperties>
</file>